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D25750" w:rsidRDefault="00D25750" w:rsidP="00D25750">
            <w:pPr>
              <w:tabs>
                <w:tab w:val="center" w:pos="4560"/>
              </w:tabs>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SAULT COLLEGE OF APPLIED ARTS AND TECHNOLOGY</w:t>
            </w:r>
          </w:p>
          <w:p w:rsidR="00ED7528" w:rsidRDefault="00ED7528" w:rsidP="00D25750">
            <w:pPr>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25750">
            <w:pPr>
              <w:jc w:val="center"/>
              <w:rPr>
                <w:rFonts w:ascii="Arial" w:hAnsi="Arial"/>
                <w:lang w:val="en-GB"/>
              </w:rPr>
            </w:pPr>
            <w:r>
              <w:rPr>
                <w:rFonts w:ascii="Arial" w:hAnsi="Arial"/>
                <w:noProof/>
                <w:lang w:val="en-CA" w:eastAsia="en-CA"/>
              </w:rPr>
              <w:drawing>
                <wp:inline distT="0" distB="0" distL="0" distR="0" wp14:anchorId="3E9398CE" wp14:editId="3F59FDCA">
                  <wp:extent cx="2276475" cy="92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897" cy="926426"/>
                          </a:xfrm>
                          <a:prstGeom prst="rect">
                            <a:avLst/>
                          </a:prstGeom>
                        </pic:spPr>
                      </pic:pic>
                    </a:graphicData>
                  </a:graphic>
                </wp:inline>
              </w:drawing>
            </w:r>
          </w:p>
          <w:p w:rsidR="00ED7528" w:rsidRDefault="00ED7528">
            <w:pPr>
              <w:jc w:val="center"/>
              <w:rPr>
                <w:rFonts w:ascii="Arial" w:hAnsi="Arial"/>
                <w:lang w:val="en-GB"/>
              </w:rPr>
            </w:pPr>
          </w:p>
          <w:p w:rsidR="00D25750" w:rsidRDefault="00D25750">
            <w:pPr>
              <w:jc w:val="center"/>
              <w:rPr>
                <w:rFonts w:ascii="Arial" w:hAnsi="Arial"/>
                <w:lang w:val="en-GB"/>
              </w:rPr>
            </w:pPr>
          </w:p>
          <w:p w:rsidR="00ED7528" w:rsidRDefault="00ED7528">
            <w:pPr>
              <w:pStyle w:val="Heading1"/>
              <w:rPr>
                <w:rFonts w:ascii="Arial" w:hAnsi="Arial"/>
                <w:sz w:val="28"/>
                <w:u w:val="none"/>
              </w:rPr>
            </w:pPr>
            <w:r>
              <w:rPr>
                <w:rFonts w:ascii="Arial" w:hAnsi="Arial"/>
                <w:sz w:val="28"/>
                <w:u w:val="none"/>
              </w:rPr>
              <w:t>COURSE OUTLINE</w:t>
            </w:r>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7D78A1" w:rsidRDefault="007D78A1">
            <w:pPr>
              <w:rPr>
                <w:rFonts w:ascii="Arial" w:hAnsi="Arial"/>
              </w:rPr>
            </w:pPr>
            <w:r>
              <w:rPr>
                <w:rFonts w:ascii="Arial" w:hAnsi="Arial"/>
              </w:rPr>
              <w:t>Electrical Engineering Technician</w:t>
            </w:r>
          </w:p>
          <w:p w:rsidR="007D78A1" w:rsidRDefault="007D78A1" w:rsidP="007D78A1">
            <w:pPr>
              <w:pStyle w:val="ListParagraph"/>
              <w:numPr>
                <w:ilvl w:val="0"/>
                <w:numId w:val="30"/>
              </w:numPr>
              <w:rPr>
                <w:rFonts w:ascii="Arial" w:hAnsi="Arial"/>
              </w:rPr>
            </w:pPr>
            <w:r>
              <w:rPr>
                <w:rFonts w:ascii="Arial" w:hAnsi="Arial"/>
              </w:rPr>
              <w:t>Power Generation</w:t>
            </w:r>
          </w:p>
          <w:p w:rsidR="007D78A1" w:rsidRDefault="007D78A1" w:rsidP="007D78A1">
            <w:pPr>
              <w:pStyle w:val="ListParagraph"/>
              <w:numPr>
                <w:ilvl w:val="0"/>
                <w:numId w:val="30"/>
              </w:numPr>
              <w:rPr>
                <w:rFonts w:ascii="Arial" w:hAnsi="Arial"/>
              </w:rPr>
            </w:pPr>
            <w:r>
              <w:rPr>
                <w:rFonts w:ascii="Arial" w:hAnsi="Arial"/>
              </w:rPr>
              <w:t>I</w:t>
            </w:r>
            <w:r w:rsidR="00ED7528" w:rsidRPr="007D78A1">
              <w:rPr>
                <w:rFonts w:ascii="Arial" w:hAnsi="Arial"/>
              </w:rPr>
              <w:t>nstrumentation Technician</w:t>
            </w:r>
          </w:p>
          <w:p w:rsidR="007D78A1" w:rsidRPr="007D78A1" w:rsidRDefault="007D78A1" w:rsidP="007D78A1">
            <w:pPr>
              <w:pStyle w:val="ListParagraph"/>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44763">
            <w:pPr>
              <w:rPr>
                <w:rFonts w:ascii="Arial" w:hAnsi="Arial"/>
              </w:rPr>
            </w:pPr>
            <w:r>
              <w:rPr>
                <w:rFonts w:ascii="Arial" w:hAnsi="Arial"/>
              </w:rPr>
              <w:t>Frank Musso</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rsidP="00532A4C">
            <w:pPr>
              <w:rPr>
                <w:rFonts w:ascii="Arial" w:hAnsi="Arial"/>
              </w:rPr>
            </w:pPr>
            <w:r>
              <w:rPr>
                <w:rFonts w:ascii="Arial" w:hAnsi="Arial"/>
              </w:rPr>
              <w:t>September</w:t>
            </w:r>
            <w:r w:rsidR="00B95525">
              <w:rPr>
                <w:rFonts w:ascii="Arial" w:hAnsi="Arial"/>
              </w:rPr>
              <w:t>20</w:t>
            </w:r>
            <w:r w:rsidR="00E2671E">
              <w:rPr>
                <w:rFonts w:ascii="Arial" w:hAnsi="Arial"/>
              </w:rPr>
              <w:t>1</w:t>
            </w:r>
            <w:r w:rsidR="00B44763">
              <w:rPr>
                <w:rFonts w:ascii="Arial" w:hAnsi="Arial"/>
              </w:rPr>
              <w:t>3</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Default="00532A4C" w:rsidP="00D561BC">
            <w:pPr>
              <w:rPr>
                <w:rFonts w:ascii="Arial" w:hAnsi="Arial"/>
                <w:szCs w:val="24"/>
              </w:rPr>
            </w:pPr>
            <w:r>
              <w:rPr>
                <w:rFonts w:ascii="Arial" w:hAnsi="Arial"/>
                <w:szCs w:val="24"/>
              </w:rPr>
              <w:t>September</w:t>
            </w:r>
            <w:r w:rsidR="00B95525">
              <w:rPr>
                <w:rFonts w:ascii="Arial" w:hAnsi="Arial"/>
                <w:szCs w:val="24"/>
              </w:rPr>
              <w:t xml:space="preserve">   20</w:t>
            </w:r>
            <w:r w:rsidR="00E2671E">
              <w:rPr>
                <w:rFonts w:ascii="Arial" w:hAnsi="Arial"/>
                <w:szCs w:val="24"/>
              </w:rPr>
              <w:t>1</w:t>
            </w:r>
            <w:r w:rsidR="00B44763">
              <w:rPr>
                <w:rFonts w:ascii="Arial" w:hAnsi="Arial"/>
                <w:szCs w:val="24"/>
              </w:rPr>
              <w:t>2</w:t>
            </w:r>
          </w:p>
          <w:p w:rsidR="007D78A1" w:rsidRPr="009A798F" w:rsidRDefault="007D78A1" w:rsidP="00D561BC">
            <w:pPr>
              <w:rPr>
                <w:rFonts w:ascii="Arial" w:hAnsi="Arial"/>
                <w:szCs w:val="24"/>
              </w:rPr>
            </w:pPr>
          </w:p>
        </w:tc>
      </w:tr>
      <w:tr w:rsidR="007E11E2" w:rsidTr="00D561BC">
        <w:trPr>
          <w:cantSplit/>
        </w:trPr>
        <w:tc>
          <w:tcPr>
            <w:tcW w:w="2518" w:type="dxa"/>
          </w:tcPr>
          <w:p w:rsidR="007E11E2" w:rsidRDefault="007E11E2">
            <w:pPr>
              <w:rPr>
                <w:rFonts w:ascii="Arial" w:hAnsi="Arial"/>
              </w:rPr>
            </w:pPr>
            <w:r>
              <w:rPr>
                <w:rFonts w:ascii="Arial" w:hAnsi="Arial"/>
                <w:b/>
                <w:lang w:val="en-GB"/>
              </w:rPr>
              <w:t>APPROVED:</w:t>
            </w:r>
          </w:p>
        </w:tc>
        <w:tc>
          <w:tcPr>
            <w:tcW w:w="4678" w:type="dxa"/>
            <w:gridSpan w:val="3"/>
          </w:tcPr>
          <w:p w:rsidR="007E11E2" w:rsidRDefault="007E11E2" w:rsidP="007E11E2">
            <w:pPr>
              <w:rPr>
                <w:rFonts w:ascii="Arial" w:hAnsi="Arial" w:cs="Arial"/>
                <w:szCs w:val="24"/>
              </w:rPr>
            </w:pPr>
            <w:bookmarkStart w:id="0" w:name="_GoBack"/>
            <w:bookmarkEnd w:id="0"/>
          </w:p>
          <w:p w:rsidR="007E11E2" w:rsidRPr="0083317A" w:rsidRDefault="007E11E2" w:rsidP="007D2664">
            <w:pPr>
              <w:jc w:val="center"/>
              <w:rPr>
                <w:rFonts w:ascii="Arial" w:hAnsi="Arial" w:cs="Arial"/>
                <w:szCs w:val="24"/>
              </w:rPr>
            </w:pPr>
            <w:r>
              <w:rPr>
                <w:rFonts w:ascii="Brush Script MT" w:hAnsi="Brush Script MT"/>
                <w:sz w:val="44"/>
                <w:szCs w:val="44"/>
              </w:rPr>
              <w:t>“Corey Meunier”</w:t>
            </w:r>
          </w:p>
        </w:tc>
        <w:tc>
          <w:tcPr>
            <w:tcW w:w="1660" w:type="dxa"/>
            <w:gridSpan w:val="2"/>
          </w:tcPr>
          <w:p w:rsidR="007E11E2" w:rsidRDefault="007E11E2" w:rsidP="007D2664">
            <w:pPr>
              <w:rPr>
                <w:rFonts w:ascii="Arial" w:hAnsi="Arial"/>
              </w:rPr>
            </w:pPr>
          </w:p>
          <w:p w:rsidR="007E11E2" w:rsidRDefault="007E11E2" w:rsidP="007D2664">
            <w:pPr>
              <w:rPr>
                <w:rFonts w:ascii="Arial" w:hAnsi="Arial"/>
              </w:rPr>
            </w:pPr>
          </w:p>
          <w:p w:rsidR="007E11E2" w:rsidRDefault="007E11E2" w:rsidP="007D2664">
            <w:pPr>
              <w:rPr>
                <w:rFonts w:ascii="Arial" w:hAnsi="Arial"/>
              </w:rPr>
            </w:pPr>
          </w:p>
        </w:tc>
      </w:tr>
      <w:tr w:rsidR="007E11E2" w:rsidTr="00D561BC">
        <w:trPr>
          <w:cantSplit/>
        </w:trPr>
        <w:tc>
          <w:tcPr>
            <w:tcW w:w="2518" w:type="dxa"/>
          </w:tcPr>
          <w:p w:rsidR="007E11E2" w:rsidRDefault="007E11E2">
            <w:pPr>
              <w:rPr>
                <w:rFonts w:ascii="Arial" w:hAnsi="Arial"/>
              </w:rPr>
            </w:pPr>
          </w:p>
        </w:tc>
        <w:tc>
          <w:tcPr>
            <w:tcW w:w="4678" w:type="dxa"/>
            <w:gridSpan w:val="3"/>
          </w:tcPr>
          <w:p w:rsidR="007E11E2" w:rsidRDefault="007E11E2" w:rsidP="007D2664">
            <w:pPr>
              <w:pStyle w:val="Heading2"/>
              <w:rPr>
                <w:rFonts w:ascii="Arial" w:hAnsi="Arial"/>
                <w:lang w:val="en-US"/>
              </w:rPr>
            </w:pPr>
            <w:r>
              <w:rPr>
                <w:rFonts w:ascii="Arial" w:hAnsi="Arial"/>
                <w:lang w:val="en-US"/>
              </w:rPr>
              <w:t>CHAIR</w:t>
            </w:r>
          </w:p>
        </w:tc>
        <w:tc>
          <w:tcPr>
            <w:tcW w:w="1660" w:type="dxa"/>
            <w:gridSpan w:val="2"/>
          </w:tcPr>
          <w:p w:rsidR="007E11E2" w:rsidRDefault="007E11E2" w:rsidP="007D2664">
            <w:pPr>
              <w:jc w:val="center"/>
              <w:rPr>
                <w:rFonts w:ascii="Arial" w:hAnsi="Arial"/>
              </w:rPr>
            </w:pPr>
            <w:r>
              <w:rPr>
                <w:rFonts w:ascii="Arial" w:hAnsi="Arial"/>
                <w:b/>
                <w:lang w:val="en-GB"/>
              </w:rPr>
              <w:t>DATE</w:t>
            </w: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B44763" w:rsidP="00B44763">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7D78A1">
            <w:pPr>
              <w:pStyle w:val="Heading2"/>
              <w:tabs>
                <w:tab w:val="center" w:pos="4560"/>
              </w:tabs>
              <w:rPr>
                <w:rFonts w:ascii="Arial" w:hAnsi="Arial"/>
              </w:rPr>
            </w:pPr>
            <w:r>
              <w:rPr>
                <w:rFonts w:ascii="Arial" w:hAnsi="Arial"/>
              </w:rPr>
              <w:t>Copyright ©2013</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D561BC" w:rsidRDefault="00D561BC">
      <w:pPr>
        <w:tabs>
          <w:tab w:val="center" w:pos="4560"/>
        </w:tabs>
        <w:rPr>
          <w:rFonts w:ascii="Arial" w:hAnsi="Arial"/>
          <w:i/>
          <w:lang w:val="en-GB"/>
        </w:rPr>
      </w:pPr>
    </w:p>
    <w:p w:rsidR="007D78A1" w:rsidRDefault="007D78A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rsidTr="00E66DE8">
        <w:trPr>
          <w:cantSplit/>
          <w:trHeight w:val="918"/>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66DE8">
            <w:pPr>
              <w:rPr>
                <w:rFonts w:ascii="Arial" w:hAnsi="Arial"/>
                <w:b/>
                <w:i/>
              </w:rPr>
            </w:pPr>
            <w:r w:rsidRPr="00B95525">
              <w:rPr>
                <w:rFonts w:ascii="Arial" w:hAnsi="Arial"/>
                <w:b/>
                <w:i/>
              </w:rPr>
              <w:t xml:space="preserve"> Define, express and relate the properties of fluids</w:t>
            </w:r>
          </w:p>
        </w:tc>
      </w:tr>
      <w:tr w:rsidR="00ED7528" w:rsidTr="00E66DE8">
        <w:trPr>
          <w:trHeight w:val="3762"/>
        </w:trPr>
        <w:tc>
          <w:tcPr>
            <w:tcW w:w="675" w:type="dxa"/>
          </w:tcPr>
          <w:p w:rsidR="00ED7528" w:rsidRDefault="00ED7528">
            <w:pPr>
              <w:rPr>
                <w:rFonts w:ascii="Arial" w:hAnsi="Arial"/>
              </w:rPr>
            </w:pPr>
          </w:p>
        </w:tc>
        <w:tc>
          <w:tcPr>
            <w:tcW w:w="567" w:type="dxa"/>
          </w:tcPr>
          <w:p w:rsidR="00E66DE8" w:rsidRDefault="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Default="00E66DE8" w:rsidP="00E66DE8">
            <w:pPr>
              <w:rPr>
                <w:rFonts w:ascii="Arial" w:hAnsi="Arial"/>
              </w:rPr>
            </w:pPr>
          </w:p>
          <w:p w:rsidR="00ED7528" w:rsidRPr="00E66DE8" w:rsidRDefault="00E66DE8" w:rsidP="00E66DE8">
            <w:pPr>
              <w:rPr>
                <w:rFonts w:ascii="Arial" w:hAnsi="Arial"/>
              </w:rPr>
            </w:pPr>
            <w:r w:rsidRPr="00E66DE8">
              <w:rPr>
                <w:rFonts w:ascii="Arial" w:hAnsi="Arial"/>
                <w:b/>
                <w:i/>
              </w:rPr>
              <w:t>2</w:t>
            </w:r>
            <w:r>
              <w:rPr>
                <w:rFonts w:ascii="Arial" w:hAnsi="Arial"/>
              </w:rPr>
              <w:t>.</w:t>
            </w: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rsidP="00E66DE8">
            <w:pPr>
              <w:numPr>
                <w:ilvl w:val="0"/>
                <w:numId w:val="13"/>
              </w:numPr>
              <w:rPr>
                <w:rFonts w:ascii="Arial" w:hAnsi="Arial"/>
              </w:rPr>
            </w:pPr>
            <w:r>
              <w:rPr>
                <w:rFonts w:ascii="Arial" w:hAnsi="Arial"/>
              </w:rPr>
              <w:t>Define the terms fluids and fluid mechanics</w:t>
            </w:r>
          </w:p>
          <w:p w:rsidR="00ED7528" w:rsidRDefault="00ED7528" w:rsidP="00E66DE8">
            <w:pPr>
              <w:numPr>
                <w:ilvl w:val="0"/>
                <w:numId w:val="13"/>
              </w:numPr>
              <w:rPr>
                <w:rFonts w:ascii="Arial" w:hAnsi="Arial"/>
              </w:rPr>
            </w:pPr>
            <w:r>
              <w:rPr>
                <w:rFonts w:ascii="Arial" w:hAnsi="Arial"/>
              </w:rPr>
              <w:t>Derive units of force, energy and pressure in SI and English systems of units</w:t>
            </w:r>
          </w:p>
          <w:p w:rsidR="00ED7528" w:rsidRDefault="00ED7528" w:rsidP="00E66DE8">
            <w:pPr>
              <w:numPr>
                <w:ilvl w:val="0"/>
                <w:numId w:val="13"/>
              </w:numPr>
              <w:rPr>
                <w:rFonts w:ascii="Arial" w:hAnsi="Arial"/>
              </w:rPr>
            </w:pPr>
            <w:r>
              <w:rPr>
                <w:rFonts w:ascii="Arial" w:hAnsi="Arial"/>
              </w:rPr>
              <w:t>Perform unit conversions and cancellations</w:t>
            </w:r>
          </w:p>
          <w:p w:rsidR="00ED7528" w:rsidRDefault="00ED7528" w:rsidP="00E66DE8">
            <w:pPr>
              <w:numPr>
                <w:ilvl w:val="0"/>
                <w:numId w:val="13"/>
              </w:numPr>
              <w:rPr>
                <w:rFonts w:ascii="Arial" w:hAnsi="Arial"/>
              </w:rPr>
            </w:pPr>
            <w:r>
              <w:rPr>
                <w:rFonts w:ascii="Arial" w:hAnsi="Arial"/>
              </w:rPr>
              <w:t>Select the appropriate significant figures</w:t>
            </w:r>
          </w:p>
          <w:p w:rsidR="00E66DE8" w:rsidRDefault="00E66DE8" w:rsidP="00E66DE8">
            <w:pPr>
              <w:numPr>
                <w:ilvl w:val="0"/>
                <w:numId w:val="13"/>
              </w:numPr>
              <w:rPr>
                <w:rFonts w:ascii="Arial" w:hAnsi="Arial"/>
              </w:rPr>
            </w:pPr>
            <w:r>
              <w:rPr>
                <w:rFonts w:ascii="Arial" w:hAnsi="Arial"/>
              </w:rPr>
              <w:t>Define the tem density, weight density and specific gravity</w:t>
            </w:r>
          </w:p>
          <w:p w:rsidR="00E66DE8" w:rsidRDefault="00E66DE8" w:rsidP="00E66DE8">
            <w:pPr>
              <w:numPr>
                <w:ilvl w:val="0"/>
                <w:numId w:val="13"/>
              </w:numPr>
              <w:rPr>
                <w:rFonts w:ascii="Arial" w:hAnsi="Arial"/>
              </w:rPr>
            </w:pPr>
            <w:r>
              <w:rPr>
                <w:rFonts w:ascii="Arial" w:hAnsi="Arial"/>
              </w:rPr>
              <w:t>Derive the relationship between mass density and weight density</w:t>
            </w:r>
          </w:p>
          <w:p w:rsidR="00E66DE8" w:rsidRDefault="00E66DE8" w:rsidP="00E66DE8">
            <w:pPr>
              <w:numPr>
                <w:ilvl w:val="0"/>
                <w:numId w:val="13"/>
              </w:numPr>
              <w:rPr>
                <w:rFonts w:ascii="Arial" w:hAnsi="Arial"/>
              </w:rPr>
            </w:pPr>
            <w:r>
              <w:rPr>
                <w:rFonts w:ascii="Arial" w:hAnsi="Arial"/>
              </w:rPr>
              <w:t>Express pressure as equivalent liquid column</w:t>
            </w:r>
          </w:p>
          <w:p w:rsidR="00E66DE8" w:rsidRDefault="00E66DE8" w:rsidP="00E66DE8">
            <w:pPr>
              <w:numPr>
                <w:ilvl w:val="0"/>
                <w:numId w:val="13"/>
              </w:numPr>
              <w:rPr>
                <w:rFonts w:ascii="Arial" w:hAnsi="Arial"/>
              </w:rPr>
            </w:pPr>
            <w:r>
              <w:rPr>
                <w:rFonts w:ascii="Arial" w:hAnsi="Arial"/>
              </w:rPr>
              <w:t>Differentiate between gauge pressure and absolute pressure</w:t>
            </w:r>
          </w:p>
          <w:p w:rsidR="00E66DE8" w:rsidRDefault="00E66DE8" w:rsidP="00E66DE8">
            <w:pPr>
              <w:numPr>
                <w:ilvl w:val="0"/>
                <w:numId w:val="13"/>
              </w:numPr>
              <w:rPr>
                <w:rFonts w:ascii="Arial" w:hAnsi="Arial"/>
              </w:rPr>
            </w:pPr>
            <w:r>
              <w:rPr>
                <w:rFonts w:ascii="Arial" w:hAnsi="Arial"/>
              </w:rPr>
              <w:t>Explain the role of viscosity in fluid flow</w:t>
            </w:r>
          </w:p>
          <w:p w:rsidR="00ED7528" w:rsidRDefault="00ED7528">
            <w:pPr>
              <w:rPr>
                <w:rFonts w:ascii="Arial" w:hAnsi="Arial"/>
              </w:rPr>
            </w:pPr>
          </w:p>
          <w:tbl>
            <w:tblPr>
              <w:tblW w:w="7614" w:type="dxa"/>
              <w:tblLayout w:type="fixed"/>
              <w:tblLook w:val="0000" w:firstRow="0" w:lastRow="0" w:firstColumn="0" w:lastColumn="0" w:noHBand="0" w:noVBand="0"/>
            </w:tblPr>
            <w:tblGrid>
              <w:gridCol w:w="7614"/>
            </w:tblGrid>
            <w:tr w:rsidR="00E66DE8" w:rsidRPr="00B95525" w:rsidTr="007D78A1">
              <w:tc>
                <w:tcPr>
                  <w:tcW w:w="7614" w:type="dxa"/>
                </w:tcPr>
                <w:tbl>
                  <w:tblPr>
                    <w:tblW w:w="0" w:type="auto"/>
                    <w:tblLayout w:type="fixed"/>
                    <w:tblLook w:val="0000" w:firstRow="0" w:lastRow="0" w:firstColumn="0" w:lastColumn="0" w:noHBand="0" w:noVBand="0"/>
                  </w:tblPr>
                  <w:tblGrid>
                    <w:gridCol w:w="7614"/>
                  </w:tblGrid>
                  <w:tr w:rsidR="00E66DE8" w:rsidRPr="00B95525" w:rsidTr="00E66DE8">
                    <w:tc>
                      <w:tcPr>
                        <w:tcW w:w="7614" w:type="dxa"/>
                      </w:tcPr>
                      <w:p w:rsidR="00E66DE8" w:rsidRPr="00B95525" w:rsidRDefault="00E66DE8" w:rsidP="00E66DE8">
                        <w:pPr>
                          <w:rPr>
                            <w:rFonts w:ascii="Arial" w:hAnsi="Arial"/>
                            <w:b/>
                            <w:i/>
                          </w:rPr>
                        </w:pPr>
                        <w:r w:rsidRPr="00B95525">
                          <w:rPr>
                            <w:rFonts w:ascii="Arial" w:hAnsi="Arial"/>
                            <w:b/>
                            <w:i/>
                          </w:rPr>
                          <w:t>Describe the behavior of fluids at rest</w:t>
                        </w:r>
                      </w:p>
                    </w:tc>
                  </w:tr>
                  <w:tr w:rsidR="00E66DE8" w:rsidTr="00E66DE8">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6"/>
                          </w:numPr>
                          <w:rPr>
                            <w:rFonts w:ascii="Arial" w:hAnsi="Arial"/>
                          </w:rPr>
                        </w:pPr>
                        <w:r>
                          <w:rPr>
                            <w:rFonts w:ascii="Arial" w:hAnsi="Arial"/>
                          </w:rPr>
                          <w:t xml:space="preserve">Discuss the </w:t>
                        </w:r>
                        <w:r w:rsidR="0048255F">
                          <w:rPr>
                            <w:rFonts w:ascii="Arial" w:hAnsi="Arial"/>
                          </w:rPr>
                          <w:t>different</w:t>
                        </w:r>
                        <w:r>
                          <w:rPr>
                            <w:rFonts w:ascii="Arial" w:hAnsi="Arial"/>
                          </w:rPr>
                          <w:t xml:space="preserve"> forms of fluid energy</w:t>
                        </w:r>
                      </w:p>
                      <w:p w:rsidR="00E66DE8" w:rsidRDefault="00E66DE8" w:rsidP="00E66DE8">
                        <w:pPr>
                          <w:numPr>
                            <w:ilvl w:val="0"/>
                            <w:numId w:val="16"/>
                          </w:numPr>
                          <w:rPr>
                            <w:rFonts w:ascii="Arial" w:hAnsi="Arial"/>
                          </w:rPr>
                        </w:pPr>
                        <w:r>
                          <w:rPr>
                            <w:rFonts w:ascii="Arial" w:hAnsi="Arial"/>
                          </w:rPr>
                          <w:t>Express the fluid energy as head</w:t>
                        </w:r>
                      </w:p>
                      <w:p w:rsidR="00E66DE8" w:rsidRDefault="00E66DE8" w:rsidP="00E66DE8">
                        <w:pPr>
                          <w:numPr>
                            <w:ilvl w:val="0"/>
                            <w:numId w:val="16"/>
                          </w:numPr>
                          <w:rPr>
                            <w:rFonts w:ascii="Arial" w:hAnsi="Arial"/>
                          </w:rPr>
                        </w:pPr>
                        <w:r>
                          <w:rPr>
                            <w:rFonts w:ascii="Arial" w:hAnsi="Arial"/>
                          </w:rPr>
                          <w:t>Derive the relationships between pressure and elevation</w:t>
                        </w:r>
                      </w:p>
                      <w:p w:rsidR="00E66DE8" w:rsidRDefault="00E66DE8" w:rsidP="00E66DE8">
                        <w:pPr>
                          <w:numPr>
                            <w:ilvl w:val="0"/>
                            <w:numId w:val="16"/>
                          </w:numPr>
                          <w:rPr>
                            <w:rFonts w:ascii="Arial" w:hAnsi="Arial"/>
                          </w:rPr>
                        </w:pPr>
                        <w:r>
                          <w:rPr>
                            <w:rFonts w:ascii="Arial" w:hAnsi="Arial"/>
                          </w:rPr>
                          <w:t>Measure fluid pressure using manometers and gauges</w:t>
                        </w:r>
                      </w:p>
                      <w:p w:rsidR="00E66DE8" w:rsidRDefault="00E66DE8" w:rsidP="00E66DE8">
                        <w:pPr>
                          <w:numPr>
                            <w:ilvl w:val="0"/>
                            <w:numId w:val="16"/>
                          </w:numPr>
                          <w:rPr>
                            <w:rFonts w:ascii="Arial" w:hAnsi="Arial"/>
                          </w:rPr>
                        </w:pPr>
                        <w:r>
                          <w:rPr>
                            <w:rFonts w:ascii="Arial" w:hAnsi="Arial"/>
                          </w:rPr>
                          <w:t>Calculate the forces acting on retaining walls and buoyant forces on bodies immersed in fluids</w:t>
                        </w:r>
                      </w:p>
                      <w:p w:rsidR="00E66DE8" w:rsidRDefault="00E66DE8" w:rsidP="00E66DE8">
                        <w:pPr>
                          <w:rPr>
                            <w:rFonts w:ascii="Arial" w:hAnsi="Arial"/>
                          </w:rPr>
                        </w:pPr>
                      </w:p>
                    </w:tc>
                  </w:tr>
                </w:tbl>
                <w:p w:rsidR="00E66DE8" w:rsidRPr="00B95525" w:rsidRDefault="00E66DE8" w:rsidP="00E66DE8">
                  <w:pPr>
                    <w:rPr>
                      <w:rFonts w:ascii="Arial" w:hAnsi="Arial"/>
                      <w:b/>
                      <w:i/>
                    </w:rPr>
                  </w:pPr>
                </w:p>
              </w:tc>
            </w:tr>
          </w:tbl>
          <w:p w:rsidR="00E66DE8" w:rsidRDefault="00E66DE8">
            <w:pPr>
              <w:rPr>
                <w:rFonts w:ascii="Arial" w:hAnsi="Arial"/>
              </w:rPr>
            </w:pPr>
          </w:p>
        </w:tc>
      </w:tr>
      <w:tr w:rsidR="00E66DE8" w:rsidRPr="00B95525">
        <w:tc>
          <w:tcPr>
            <w:tcW w:w="675" w:type="dxa"/>
          </w:tcPr>
          <w:p w:rsidR="00E66DE8" w:rsidRPr="00B95525" w:rsidRDefault="00E66DE8">
            <w:pPr>
              <w:rPr>
                <w:rFonts w:ascii="Arial" w:hAnsi="Arial"/>
                <w:b/>
                <w:i/>
              </w:rPr>
            </w:pPr>
          </w:p>
        </w:tc>
        <w:tc>
          <w:tcPr>
            <w:tcW w:w="567" w:type="dxa"/>
          </w:tcPr>
          <w:p w:rsidR="00E66DE8" w:rsidRPr="00B95525" w:rsidRDefault="00E66DE8">
            <w:pPr>
              <w:rPr>
                <w:rFonts w:ascii="Arial" w:hAnsi="Arial"/>
                <w:b/>
                <w:i/>
              </w:rPr>
            </w:pPr>
            <w:r w:rsidRPr="00B95525">
              <w:rPr>
                <w:rFonts w:ascii="Arial" w:hAnsi="Arial"/>
                <w:b/>
                <w:i/>
              </w:rPr>
              <w:t>3.</w:t>
            </w:r>
          </w:p>
        </w:tc>
        <w:tc>
          <w:tcPr>
            <w:tcW w:w="7614" w:type="dxa"/>
          </w:tcPr>
          <w:tbl>
            <w:tblPr>
              <w:tblW w:w="0" w:type="auto"/>
              <w:tblLayout w:type="fixed"/>
              <w:tblLook w:val="0000" w:firstRow="0" w:lastRow="0" w:firstColumn="0" w:lastColumn="0" w:noHBand="0" w:noVBand="0"/>
            </w:tblPr>
            <w:tblGrid>
              <w:gridCol w:w="7614"/>
            </w:tblGrid>
            <w:tr w:rsidR="00E66DE8" w:rsidRPr="00F01765" w:rsidTr="00E66DE8">
              <w:tc>
                <w:tcPr>
                  <w:tcW w:w="7614" w:type="dxa"/>
                </w:tcPr>
                <w:p w:rsidR="00E66DE8" w:rsidRPr="00F01765" w:rsidRDefault="00E66DE8" w:rsidP="00E66DE8">
                  <w:pPr>
                    <w:rPr>
                      <w:rFonts w:ascii="Arial" w:hAnsi="Arial"/>
                      <w:b/>
                      <w:i/>
                    </w:rPr>
                  </w:pPr>
                  <w:r w:rsidRPr="00F01765">
                    <w:rPr>
                      <w:rFonts w:ascii="Arial" w:hAnsi="Arial"/>
                      <w:b/>
                      <w:i/>
                    </w:rPr>
                    <w:t>Apply the principles of mass conservation and energy conservation to fluids in motion.</w:t>
                  </w:r>
                </w:p>
              </w:tc>
            </w:tr>
            <w:tr w:rsidR="00E66DE8" w:rsidRPr="00F01765" w:rsidTr="00E66DE8">
              <w:tc>
                <w:tcPr>
                  <w:tcW w:w="7614" w:type="dxa"/>
                </w:tcPr>
                <w:p w:rsidR="00E66DE8" w:rsidRPr="00F01765" w:rsidRDefault="00E66DE8" w:rsidP="00E66DE8">
                  <w:pPr>
                    <w:rPr>
                      <w:rFonts w:ascii="Arial" w:hAnsi="Arial"/>
                    </w:rPr>
                  </w:pPr>
                  <w:r w:rsidRPr="00F01765">
                    <w:rPr>
                      <w:rFonts w:ascii="Arial" w:hAnsi="Arial"/>
                      <w:u w:val="single"/>
                    </w:rPr>
                    <w:t>Potential Elements of the Performance</w:t>
                  </w:r>
                  <w:r w:rsidRPr="00F01765">
                    <w:rPr>
                      <w:rFonts w:ascii="Arial" w:hAnsi="Arial"/>
                    </w:rPr>
                    <w:t>:</w:t>
                  </w:r>
                </w:p>
                <w:p w:rsidR="00E66DE8" w:rsidRPr="00F01765" w:rsidRDefault="00E66DE8" w:rsidP="00E66DE8">
                  <w:pPr>
                    <w:numPr>
                      <w:ilvl w:val="0"/>
                      <w:numId w:val="17"/>
                    </w:numPr>
                    <w:rPr>
                      <w:rFonts w:ascii="Arial" w:hAnsi="Arial"/>
                    </w:rPr>
                  </w:pPr>
                  <w:r w:rsidRPr="00F01765">
                    <w:rPr>
                      <w:rFonts w:ascii="Arial" w:hAnsi="Arial"/>
                    </w:rPr>
                    <w:t>Derive and apply continuity equation to size the pipes</w:t>
                  </w:r>
                </w:p>
                <w:p w:rsidR="00E66DE8" w:rsidRPr="00F01765" w:rsidRDefault="00E66DE8" w:rsidP="00E66DE8">
                  <w:pPr>
                    <w:numPr>
                      <w:ilvl w:val="0"/>
                      <w:numId w:val="17"/>
                    </w:numPr>
                    <w:rPr>
                      <w:rFonts w:ascii="Arial" w:hAnsi="Arial"/>
                    </w:rPr>
                  </w:pPr>
                  <w:r w:rsidRPr="00F01765">
                    <w:rPr>
                      <w:rFonts w:ascii="Arial" w:hAnsi="Arial"/>
                    </w:rPr>
                    <w:t>Apply the concept of energy conversation to write Bernoulli's equation</w:t>
                  </w:r>
                </w:p>
                <w:p w:rsidR="00E66DE8" w:rsidRPr="00F01765" w:rsidRDefault="00E66DE8" w:rsidP="00E66DE8">
                  <w:pPr>
                    <w:numPr>
                      <w:ilvl w:val="0"/>
                      <w:numId w:val="17"/>
                    </w:numPr>
                    <w:rPr>
                      <w:rFonts w:ascii="Arial" w:hAnsi="Arial"/>
                    </w:rPr>
                  </w:pPr>
                  <w:r w:rsidRPr="00F01765">
                    <w:rPr>
                      <w:rFonts w:ascii="Arial" w:hAnsi="Arial"/>
                    </w:rPr>
                    <w:t xml:space="preserve">Recognize the limitations of </w:t>
                  </w:r>
                  <w:proofErr w:type="spellStart"/>
                  <w:r w:rsidRPr="00F01765">
                    <w:rPr>
                      <w:rFonts w:ascii="Arial" w:hAnsi="Arial"/>
                    </w:rPr>
                    <w:t>Bernoulli"s</w:t>
                  </w:r>
                  <w:proofErr w:type="spellEnd"/>
                  <w:r w:rsidRPr="00F01765">
                    <w:rPr>
                      <w:rFonts w:ascii="Arial" w:hAnsi="Arial"/>
                    </w:rPr>
                    <w:t xml:space="preserve"> equation</w:t>
                  </w:r>
                </w:p>
                <w:p w:rsidR="00E66DE8" w:rsidRPr="00F01765" w:rsidRDefault="00E66DE8" w:rsidP="00E66DE8">
                  <w:pPr>
                    <w:numPr>
                      <w:ilvl w:val="0"/>
                      <w:numId w:val="17"/>
                    </w:numPr>
                    <w:rPr>
                      <w:rFonts w:ascii="Arial" w:hAnsi="Arial"/>
                    </w:rPr>
                  </w:pPr>
                  <w:r w:rsidRPr="00F01765">
                    <w:rPr>
                      <w:rFonts w:ascii="Arial" w:hAnsi="Arial"/>
                    </w:rPr>
                    <w:t xml:space="preserve">Define </w:t>
                  </w:r>
                  <w:proofErr w:type="spellStart"/>
                  <w:r w:rsidRPr="00F01765">
                    <w:rPr>
                      <w:rFonts w:ascii="Arial" w:hAnsi="Arial"/>
                    </w:rPr>
                    <w:t>Toricelli's</w:t>
                  </w:r>
                  <w:proofErr w:type="spellEnd"/>
                  <w:r w:rsidRPr="00F01765">
                    <w:rPr>
                      <w:rFonts w:ascii="Arial" w:hAnsi="Arial"/>
                    </w:rPr>
                    <w:t xml:space="preserve"> theorem</w:t>
                  </w:r>
                </w:p>
                <w:p w:rsidR="00E66DE8" w:rsidRPr="007D78A1" w:rsidRDefault="00E66DE8" w:rsidP="00E66DE8">
                  <w:pPr>
                    <w:numPr>
                      <w:ilvl w:val="0"/>
                      <w:numId w:val="17"/>
                    </w:numPr>
                    <w:rPr>
                      <w:rFonts w:ascii="Arial" w:hAnsi="Arial"/>
                    </w:rPr>
                  </w:pPr>
                  <w:r w:rsidRPr="00F01765">
                    <w:rPr>
                      <w:rFonts w:ascii="Arial" w:hAnsi="Arial"/>
                    </w:rPr>
                    <w:t>Describe the working principles of variable head meters</w:t>
                  </w:r>
                </w:p>
              </w:tc>
            </w:tr>
          </w:tbl>
          <w:p w:rsidR="00E66DE8" w:rsidRDefault="00E66DE8"/>
        </w:tc>
      </w:tr>
      <w:tr w:rsidR="00E66DE8">
        <w:tc>
          <w:tcPr>
            <w:tcW w:w="675" w:type="dxa"/>
          </w:tcPr>
          <w:p w:rsidR="00E66DE8" w:rsidRDefault="00E66DE8">
            <w:pPr>
              <w:rPr>
                <w:rFonts w:ascii="Arial" w:hAnsi="Arial"/>
              </w:rPr>
            </w:pPr>
          </w:p>
        </w:tc>
        <w:tc>
          <w:tcPr>
            <w:tcW w:w="567" w:type="dxa"/>
          </w:tcPr>
          <w:p w:rsidR="00E66DE8" w:rsidRDefault="00E66DE8">
            <w:pPr>
              <w:rPr>
                <w:rFonts w:ascii="Arial" w:hAnsi="Arial"/>
              </w:rPr>
            </w:pPr>
          </w:p>
        </w:tc>
        <w:tc>
          <w:tcPr>
            <w:tcW w:w="7614" w:type="dxa"/>
          </w:tcPr>
          <w:p w:rsidR="00E66DE8" w:rsidRDefault="00E66DE8"/>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66DE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8"/>
              </w:numPr>
              <w:rPr>
                <w:rFonts w:ascii="Arial" w:hAnsi="Arial"/>
              </w:rPr>
            </w:pPr>
            <w:r>
              <w:rPr>
                <w:rFonts w:ascii="Arial" w:hAnsi="Arial"/>
              </w:rPr>
              <w:t>Identify hydraulic mechanics like pumps and turbines</w:t>
            </w:r>
          </w:p>
          <w:p w:rsidR="00E66DE8" w:rsidRDefault="00E66DE8" w:rsidP="00E66DE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66DE8" w:rsidRDefault="00E66DE8" w:rsidP="00E66DE8">
            <w:pPr>
              <w:numPr>
                <w:ilvl w:val="0"/>
                <w:numId w:val="18"/>
              </w:numPr>
              <w:rPr>
                <w:rFonts w:ascii="Arial" w:hAnsi="Arial"/>
              </w:rPr>
            </w:pPr>
            <w:r>
              <w:rPr>
                <w:rFonts w:ascii="Arial" w:hAnsi="Arial"/>
              </w:rPr>
              <w:t>Calculate the power required to drive pumps</w:t>
            </w:r>
          </w:p>
          <w:p w:rsidR="00E66DE8" w:rsidRDefault="00E66DE8" w:rsidP="00E66DE8">
            <w:pPr>
              <w:numPr>
                <w:ilvl w:val="0"/>
                <w:numId w:val="18"/>
              </w:numPr>
              <w:rPr>
                <w:rFonts w:ascii="Arial" w:hAnsi="Arial"/>
              </w:rPr>
            </w:pPr>
            <w:r>
              <w:rPr>
                <w:rFonts w:ascii="Arial" w:hAnsi="Arial"/>
              </w:rPr>
              <w:t>Draw hydraulic and energy grade line for a fluid system</w:t>
            </w:r>
          </w:p>
          <w:p w:rsidR="00E66DE8" w:rsidRDefault="00E66DE8" w:rsidP="00E66DE8">
            <w:pPr>
              <w:numPr>
                <w:ilvl w:val="0"/>
                <w:numId w:val="18"/>
              </w:numPr>
              <w:rPr>
                <w:rFonts w:ascii="Arial" w:hAnsi="Arial"/>
              </w:rPr>
            </w:pPr>
            <w:r>
              <w:rPr>
                <w:rFonts w:ascii="Arial" w:hAnsi="Arial"/>
              </w:rPr>
              <w:t>Derive general flow equation for variable head meter</w:t>
            </w:r>
          </w:p>
          <w:p w:rsidR="00E66DE8" w:rsidRDefault="00E66DE8" w:rsidP="00E66DE8">
            <w:pPr>
              <w:numPr>
                <w:ilvl w:val="0"/>
                <w:numId w:val="18"/>
              </w:numPr>
              <w:rPr>
                <w:rFonts w:ascii="Arial" w:hAnsi="Arial"/>
              </w:rPr>
            </w:pPr>
            <w:r>
              <w:rPr>
                <w:rFonts w:ascii="Arial" w:hAnsi="Arial"/>
              </w:rPr>
              <w:t>Study a venturi meter in the laboratory</w:t>
            </w:r>
          </w:p>
          <w:p w:rsidR="00E66DE8" w:rsidRDefault="00E66DE8" w:rsidP="00E66DE8">
            <w:pPr>
              <w:numPr>
                <w:ilvl w:val="0"/>
                <w:numId w:val="18"/>
              </w:numPr>
              <w:rPr>
                <w:rFonts w:ascii="Arial" w:hAnsi="Arial"/>
              </w:rPr>
            </w:pPr>
            <w:r>
              <w:rPr>
                <w:rFonts w:ascii="Arial" w:hAnsi="Arial"/>
              </w:rPr>
              <w:t>Derive the equation relating coefficients of discharge, velocity and contraction</w:t>
            </w:r>
          </w:p>
          <w:p w:rsidR="00E66DE8" w:rsidRDefault="00E66DE8" w:rsidP="00E66DE8">
            <w:pPr>
              <w:numPr>
                <w:ilvl w:val="0"/>
                <w:numId w:val="18"/>
              </w:numPr>
              <w:rPr>
                <w:rFonts w:ascii="Arial" w:hAnsi="Arial"/>
              </w:rPr>
            </w:pPr>
            <w:r>
              <w:rPr>
                <w:rFonts w:ascii="Arial" w:hAnsi="Arial"/>
              </w:rPr>
              <w:t>Calculate the velocity of flow using Pitot-static tube</w:t>
            </w:r>
          </w:p>
          <w:p w:rsidR="00E66DE8" w:rsidRDefault="00E66DE8" w:rsidP="00E66DE8">
            <w:pPr>
              <w:numPr>
                <w:ilvl w:val="0"/>
                <w:numId w:val="18"/>
              </w:numPr>
              <w:rPr>
                <w:rFonts w:ascii="Arial" w:hAnsi="Arial"/>
              </w:rPr>
            </w:pPr>
            <w:r>
              <w:rPr>
                <w:rFonts w:ascii="Arial" w:hAnsi="Arial"/>
              </w:rPr>
              <w:t>Apply weirs formula to estimate flow in open channel</w:t>
            </w:r>
          </w:p>
          <w:p w:rsidR="00E66DE8" w:rsidRDefault="00E66DE8" w:rsidP="00E66DE8">
            <w:pPr>
              <w:numPr>
                <w:ilvl w:val="0"/>
                <w:numId w:val="18"/>
              </w:numPr>
              <w:rPr>
                <w:rFonts w:ascii="Arial" w:hAnsi="Arial"/>
              </w:rPr>
            </w:pPr>
            <w:r>
              <w:rPr>
                <w:rFonts w:ascii="Arial" w:hAnsi="Arial"/>
              </w:rPr>
              <w:t>Characterize laminar flow and turbulent flow</w:t>
            </w:r>
          </w:p>
          <w:p w:rsidR="00E66DE8" w:rsidRDefault="00E66DE8" w:rsidP="00E66DE8">
            <w:pPr>
              <w:numPr>
                <w:ilvl w:val="0"/>
                <w:numId w:val="18"/>
              </w:numPr>
              <w:rPr>
                <w:rFonts w:ascii="Arial" w:hAnsi="Arial"/>
              </w:rPr>
            </w:pPr>
            <w:r>
              <w:rPr>
                <w:rFonts w:ascii="Arial" w:hAnsi="Arial"/>
              </w:rPr>
              <w:t>Use Moody's chart to determine friction factor</w:t>
            </w:r>
          </w:p>
          <w:p w:rsidR="00E66DE8" w:rsidRDefault="00E66DE8" w:rsidP="00E66DE8">
            <w:pPr>
              <w:numPr>
                <w:ilvl w:val="0"/>
                <w:numId w:val="18"/>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66DE8" w:rsidRDefault="00E66DE8" w:rsidP="00E66DE8">
            <w:pPr>
              <w:numPr>
                <w:ilvl w:val="0"/>
                <w:numId w:val="18"/>
              </w:numPr>
              <w:rPr>
                <w:rFonts w:ascii="Arial" w:hAnsi="Arial"/>
              </w:rPr>
            </w:pPr>
            <w:r>
              <w:rPr>
                <w:rFonts w:ascii="Arial" w:hAnsi="Arial"/>
              </w:rPr>
              <w:t>Calculate minor losses due to expansion, contraction and fittings</w:t>
            </w:r>
          </w:p>
          <w:p w:rsidR="00ED7528" w:rsidRPr="00E66DE8" w:rsidRDefault="00E66DE8" w:rsidP="00E66DE8">
            <w:pPr>
              <w:numPr>
                <w:ilvl w:val="0"/>
                <w:numId w:val="18"/>
              </w:numPr>
              <w:rPr>
                <w:rFonts w:ascii="Arial" w:hAnsi="Arial"/>
              </w:rPr>
            </w:pPr>
            <w:r w:rsidRPr="00E66DE8">
              <w:rPr>
                <w:rFonts w:ascii="Arial" w:hAnsi="Arial"/>
              </w:rPr>
              <w:t>Calculate total losses and use this in the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ind w:left="360"/>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2F59E4" w:rsidP="00751051">
            <w:pPr>
              <w:rPr>
                <w:rFonts w:ascii="Arial" w:hAnsi="Arial"/>
                <w:b/>
                <w:i/>
              </w:rPr>
            </w:pPr>
            <w:r>
              <w:rPr>
                <w:rFonts w:ascii="Arial" w:hAnsi="Arial"/>
                <w:b/>
                <w:i/>
              </w:rPr>
              <w:t>5.</w:t>
            </w:r>
          </w:p>
        </w:tc>
        <w:tc>
          <w:tcPr>
            <w:tcW w:w="7614" w:type="dxa"/>
          </w:tcPr>
          <w:p w:rsidR="00ED7528" w:rsidRPr="002F59E4" w:rsidRDefault="002F59E4">
            <w:pPr>
              <w:rPr>
                <w:rFonts w:ascii="Arial" w:hAnsi="Arial"/>
                <w:b/>
                <w:i/>
              </w:rPr>
            </w:pPr>
            <w:r w:rsidRPr="002F59E4">
              <w:rPr>
                <w:rFonts w:ascii="Arial" w:hAnsi="Arial"/>
                <w:b/>
                <w:i/>
              </w:rPr>
              <w:t>Describe the Products of Combustion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2F59E4" w:rsidRPr="007D78A1" w:rsidRDefault="002F59E4" w:rsidP="007D78A1">
            <w:pPr>
              <w:rPr>
                <w:rFonts w:ascii="Arial" w:hAnsi="Arial"/>
                <w:u w:val="single"/>
              </w:rPr>
            </w:pPr>
            <w:r>
              <w:rPr>
                <w:rFonts w:ascii="Arial" w:hAnsi="Arial"/>
                <w:u w:val="single"/>
              </w:rPr>
              <w:t>Potential Elements of the Performance</w:t>
            </w: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p>
        </w:tc>
        <w:tc>
          <w:tcPr>
            <w:tcW w:w="7614" w:type="dxa"/>
          </w:tcPr>
          <w:p w:rsidR="00ED7528" w:rsidRDefault="002F59E4" w:rsidP="002F59E4">
            <w:pPr>
              <w:pStyle w:val="ListParagraph"/>
              <w:numPr>
                <w:ilvl w:val="0"/>
                <w:numId w:val="28"/>
              </w:numPr>
              <w:rPr>
                <w:rFonts w:ascii="Arial" w:hAnsi="Arial"/>
              </w:rPr>
            </w:pPr>
            <w:r>
              <w:rPr>
                <w:rFonts w:ascii="Arial" w:hAnsi="Arial"/>
              </w:rPr>
              <w:t>Define Combustion and its properties</w:t>
            </w:r>
          </w:p>
          <w:p w:rsidR="002F59E4" w:rsidRDefault="002F59E4" w:rsidP="002F59E4">
            <w:pPr>
              <w:pStyle w:val="ListParagraph"/>
              <w:numPr>
                <w:ilvl w:val="0"/>
                <w:numId w:val="28"/>
              </w:numPr>
              <w:rPr>
                <w:rFonts w:ascii="Arial" w:hAnsi="Arial"/>
              </w:rPr>
            </w:pPr>
            <w:r>
              <w:rPr>
                <w:rFonts w:ascii="Arial" w:hAnsi="Arial"/>
              </w:rPr>
              <w:t>Fuels</w:t>
            </w:r>
          </w:p>
          <w:p w:rsidR="002F59E4" w:rsidRDefault="002F59E4" w:rsidP="002F59E4">
            <w:pPr>
              <w:pStyle w:val="ListParagraph"/>
              <w:numPr>
                <w:ilvl w:val="0"/>
                <w:numId w:val="28"/>
              </w:numPr>
              <w:rPr>
                <w:rFonts w:ascii="Arial" w:hAnsi="Arial"/>
              </w:rPr>
            </w:pPr>
            <w:r>
              <w:rPr>
                <w:rFonts w:ascii="Arial" w:hAnsi="Arial"/>
              </w:rPr>
              <w:t>Molecular structure of fuels</w:t>
            </w:r>
          </w:p>
          <w:p w:rsidR="002F59E4" w:rsidRDefault="002F59E4" w:rsidP="002F59E4">
            <w:pPr>
              <w:pStyle w:val="ListParagraph"/>
              <w:numPr>
                <w:ilvl w:val="0"/>
                <w:numId w:val="28"/>
              </w:numPr>
              <w:rPr>
                <w:rFonts w:ascii="Arial" w:hAnsi="Arial"/>
              </w:rPr>
            </w:pPr>
            <w:r>
              <w:rPr>
                <w:rFonts w:ascii="Arial" w:hAnsi="Arial"/>
              </w:rPr>
              <w:t>Write balanced Combustion equations</w:t>
            </w:r>
          </w:p>
          <w:p w:rsidR="002F59E4" w:rsidRDefault="002F59E4" w:rsidP="002F59E4">
            <w:pPr>
              <w:pStyle w:val="ListParagraph"/>
              <w:numPr>
                <w:ilvl w:val="0"/>
                <w:numId w:val="28"/>
              </w:numPr>
              <w:rPr>
                <w:rFonts w:ascii="Arial" w:hAnsi="Arial"/>
              </w:rPr>
            </w:pPr>
            <w:r>
              <w:rPr>
                <w:rFonts w:ascii="Arial" w:hAnsi="Arial"/>
              </w:rPr>
              <w:t>Describe Stoichiometric Ratio</w:t>
            </w:r>
          </w:p>
          <w:p w:rsidR="002F59E4" w:rsidRDefault="002F59E4" w:rsidP="002F59E4">
            <w:pPr>
              <w:pStyle w:val="ListParagraph"/>
              <w:numPr>
                <w:ilvl w:val="0"/>
                <w:numId w:val="28"/>
              </w:numPr>
              <w:rPr>
                <w:rFonts w:ascii="Arial" w:hAnsi="Arial"/>
              </w:rPr>
            </w:pPr>
            <w:r>
              <w:rPr>
                <w:rFonts w:ascii="Arial" w:hAnsi="Arial"/>
              </w:rPr>
              <w:t>Describe heating Value of Fuels</w:t>
            </w:r>
          </w:p>
          <w:p w:rsidR="002F59E4" w:rsidRPr="002F59E4" w:rsidRDefault="002F59E4" w:rsidP="002F59E4">
            <w:pPr>
              <w:pStyle w:val="ListParagraph"/>
              <w:rPr>
                <w:rFonts w:ascii="Arial" w:hAnsi="Arial"/>
              </w:rPr>
            </w:pPr>
          </w:p>
        </w:tc>
      </w:tr>
      <w:tr w:rsidR="00ED7528">
        <w:tc>
          <w:tcPr>
            <w:tcW w:w="675" w:type="dxa"/>
          </w:tcPr>
          <w:p w:rsidR="00ED7528" w:rsidRDefault="00ED7528">
            <w:pPr>
              <w:rPr>
                <w:rFonts w:ascii="Arial" w:hAnsi="Arial"/>
              </w:rPr>
            </w:pPr>
          </w:p>
        </w:tc>
        <w:tc>
          <w:tcPr>
            <w:tcW w:w="567" w:type="dxa"/>
          </w:tcPr>
          <w:p w:rsidR="00ED7528" w:rsidRPr="00751051" w:rsidRDefault="00751051">
            <w:pPr>
              <w:rPr>
                <w:rFonts w:ascii="Arial" w:hAnsi="Arial"/>
                <w:b/>
                <w:i/>
              </w:rPr>
            </w:pPr>
            <w:r>
              <w:rPr>
                <w:rFonts w:ascii="Arial" w:hAnsi="Arial"/>
                <w:b/>
                <w:i/>
              </w:rPr>
              <w:t>6.</w:t>
            </w:r>
          </w:p>
        </w:tc>
        <w:tc>
          <w:tcPr>
            <w:tcW w:w="7614" w:type="dxa"/>
          </w:tcPr>
          <w:p w:rsidR="00EB6FEA" w:rsidRPr="00751051" w:rsidRDefault="00751051" w:rsidP="007D78A1">
            <w:pPr>
              <w:rPr>
                <w:rFonts w:ascii="Arial" w:hAnsi="Arial"/>
                <w:b/>
                <w:i/>
              </w:rPr>
            </w:pPr>
            <w:r>
              <w:rPr>
                <w:rFonts w:ascii="Arial" w:hAnsi="Arial"/>
                <w:b/>
                <w:i/>
              </w:rPr>
              <w:t xml:space="preserve">Describe </w:t>
            </w:r>
            <w:r w:rsidR="00EB6FEA">
              <w:rPr>
                <w:rFonts w:ascii="Arial" w:hAnsi="Arial"/>
                <w:b/>
                <w:i/>
              </w:rPr>
              <w:t>Flue gases and Flue gases Analyses</w:t>
            </w:r>
          </w:p>
        </w:tc>
      </w:tr>
      <w:tr w:rsidR="00ED7528" w:rsidRPr="00B95525">
        <w:tc>
          <w:tcPr>
            <w:tcW w:w="675"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567"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7614" w:type="dxa"/>
          </w:tcPr>
          <w:p w:rsidR="00ED7528" w:rsidRDefault="00EB6FEA" w:rsidP="008501CC">
            <w:pPr>
              <w:pStyle w:val="EnvelopeReturn"/>
              <w:rPr>
                <w:u w:val="single"/>
              </w:rPr>
            </w:pPr>
            <w:r>
              <w:rPr>
                <w:u w:val="single"/>
              </w:rPr>
              <w:t>Potential Elements of the Performance</w:t>
            </w:r>
          </w:p>
          <w:p w:rsidR="00EB6FEA" w:rsidRPr="00EB6FEA" w:rsidRDefault="00EB6FEA" w:rsidP="00EB6FEA">
            <w:pPr>
              <w:pStyle w:val="EnvelopeReturn"/>
              <w:numPr>
                <w:ilvl w:val="0"/>
                <w:numId w:val="29"/>
              </w:numPr>
              <w:rPr>
                <w:b/>
                <w:i/>
              </w:rPr>
            </w:pPr>
            <w:r>
              <w:t>Describe the products of Combustion</w:t>
            </w:r>
          </w:p>
          <w:p w:rsidR="00EB6FEA" w:rsidRPr="00EB6FEA" w:rsidRDefault="00EB6FEA" w:rsidP="00EB6FEA">
            <w:pPr>
              <w:pStyle w:val="EnvelopeReturn"/>
              <w:numPr>
                <w:ilvl w:val="0"/>
                <w:numId w:val="29"/>
              </w:numPr>
              <w:rPr>
                <w:b/>
                <w:i/>
              </w:rPr>
            </w:pPr>
            <w:r>
              <w:t>Boiler efficiency and Excess Air</w:t>
            </w:r>
          </w:p>
          <w:p w:rsidR="00EB6FEA" w:rsidRPr="00EB6FEA" w:rsidRDefault="00EB6FEA" w:rsidP="00EB6FEA">
            <w:pPr>
              <w:pStyle w:val="EnvelopeReturn"/>
              <w:ind w:left="915"/>
              <w:rPr>
                <w:b/>
                <w:i/>
              </w:rPr>
            </w:pPr>
          </w:p>
          <w:p w:rsidR="00EB6FEA" w:rsidRPr="00B95525" w:rsidRDefault="00EB6FEA" w:rsidP="00EB6FEA">
            <w:pPr>
              <w:pStyle w:val="EnvelopeReturn"/>
              <w:ind w:left="915"/>
              <w:rPr>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8501CC">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8501CC" w:rsidP="008501CC">
            <w:pPr>
              <w:rPr>
                <w:rFonts w:ascii="Arial" w:hAnsi="Arial"/>
              </w:rPr>
            </w:pPr>
            <w:r>
              <w:rPr>
                <w:rFonts w:ascii="Arial" w:hAnsi="Arial"/>
              </w:rPr>
              <w:t>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8501CC">
            <w:pPr>
              <w:rPr>
                <w:rFonts w:ascii="Arial" w:hAnsi="Arial"/>
              </w:rPr>
            </w:pPr>
            <w:r>
              <w:rPr>
                <w:rFonts w:ascii="Arial" w:hAnsi="Arial"/>
              </w:rPr>
              <w:t>Behavior of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8501CC">
            <w:pPr>
              <w:rPr>
                <w:rFonts w:ascii="Arial" w:hAnsi="Arial"/>
              </w:rPr>
            </w:pPr>
            <w:r>
              <w:rPr>
                <w:rFonts w:ascii="Arial" w:hAnsi="Arial"/>
              </w:rPr>
              <w:t>Principles of Flow Measurement</w:t>
            </w:r>
          </w:p>
        </w:tc>
      </w:tr>
      <w:tr w:rsidR="00ED7528">
        <w:tc>
          <w:tcPr>
            <w:tcW w:w="675" w:type="dxa"/>
          </w:tcPr>
          <w:p w:rsidR="00ED7528" w:rsidRDefault="00ED7528">
            <w:pPr>
              <w:rPr>
                <w:rFonts w:ascii="Arial" w:hAnsi="Arial"/>
              </w:rPr>
            </w:pPr>
          </w:p>
        </w:tc>
        <w:tc>
          <w:tcPr>
            <w:tcW w:w="567" w:type="dxa"/>
          </w:tcPr>
          <w:p w:rsidR="00EB6FEA" w:rsidRDefault="00ED7528">
            <w:pPr>
              <w:rPr>
                <w:rFonts w:ascii="Arial" w:hAnsi="Arial"/>
              </w:rPr>
            </w:pPr>
            <w:r>
              <w:rPr>
                <w:rFonts w:ascii="Arial" w:hAnsi="Arial"/>
              </w:rPr>
              <w:t>5</w:t>
            </w:r>
          </w:p>
          <w:p w:rsidR="00ED7528" w:rsidRDefault="00EB6FEA">
            <w:pPr>
              <w:rPr>
                <w:rFonts w:ascii="Arial" w:hAnsi="Arial"/>
              </w:rPr>
            </w:pPr>
            <w:r>
              <w:rPr>
                <w:rFonts w:ascii="Arial" w:hAnsi="Arial"/>
              </w:rPr>
              <w:t>6.</w:t>
            </w:r>
            <w:r w:rsidR="00ED7528">
              <w:rPr>
                <w:rFonts w:ascii="Arial" w:hAnsi="Arial"/>
              </w:rPr>
              <w:t>.</w:t>
            </w:r>
          </w:p>
        </w:tc>
        <w:tc>
          <w:tcPr>
            <w:tcW w:w="7614" w:type="dxa"/>
          </w:tcPr>
          <w:p w:rsidR="00ED7528" w:rsidRDefault="008501CC">
            <w:pPr>
              <w:rPr>
                <w:rFonts w:ascii="Arial" w:hAnsi="Arial"/>
              </w:rPr>
            </w:pPr>
            <w:r>
              <w:rPr>
                <w:rFonts w:ascii="Arial" w:hAnsi="Arial"/>
              </w:rPr>
              <w:t>Combustion</w:t>
            </w:r>
          </w:p>
          <w:p w:rsidR="00EB6FEA" w:rsidRDefault="00EB6FEA">
            <w:pPr>
              <w:rPr>
                <w:rFonts w:ascii="Arial" w:hAnsi="Arial"/>
              </w:rPr>
            </w:pPr>
            <w:r>
              <w:rPr>
                <w:rFonts w:ascii="Arial" w:hAnsi="Arial"/>
              </w:rPr>
              <w:t xml:space="preserve">Flue Gases </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p>
        </w:tc>
      </w:tr>
    </w:tbl>
    <w:p w:rsidR="007D78A1" w:rsidRDefault="007D78A1"/>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lastRenderedPageBreak/>
              <w:t>IV.</w:t>
            </w:r>
          </w:p>
        </w:tc>
        <w:tc>
          <w:tcPr>
            <w:tcW w:w="8181" w:type="dxa"/>
          </w:tcPr>
          <w:p w:rsidR="00ED7528" w:rsidRDefault="00ED7528">
            <w:pPr>
              <w:rPr>
                <w:rFonts w:ascii="Arial" w:hAnsi="Arial"/>
                <w:b/>
              </w:rPr>
            </w:pPr>
            <w:r>
              <w:rPr>
                <w:rFonts w:ascii="Arial" w:hAnsi="Arial"/>
                <w:b/>
              </w:rPr>
              <w:t>REQUIRED RESOURCES/TEXTS/MATERIALS:</w:t>
            </w:r>
          </w:p>
          <w:p w:rsidR="00ED7528" w:rsidRDefault="008501CC" w:rsidP="008501CC">
            <w:pPr>
              <w:rPr>
                <w:rFonts w:ascii="Arial" w:hAnsi="Arial"/>
              </w:rPr>
            </w:pPr>
            <w:r>
              <w:rPr>
                <w:rFonts w:ascii="Arial" w:hAnsi="Arial"/>
              </w:rPr>
              <w:t>Applied Fluid Mechanics (Robert L. Mott Sixth Edition)</w:t>
            </w:r>
          </w:p>
        </w:tc>
      </w:tr>
    </w:tbl>
    <w:p w:rsidR="00ED7528" w:rsidRDefault="00ED7528">
      <w:pPr>
        <w:rPr>
          <w:rFonts w:ascii="Arial" w:hAnsi="Arial"/>
        </w:rPr>
      </w:pPr>
    </w:p>
    <w:p w:rsidR="007D78A1" w:rsidRDefault="007D78A1">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7D78A1" w:rsidRDefault="00DE6D21">
            <w:pPr>
              <w:rPr>
                <w:rFonts w:ascii="Arial" w:hAnsi="Arial" w:cs="Arial"/>
                <w:bCs/>
              </w:rPr>
            </w:pPr>
            <w:r w:rsidRPr="007D78A1">
              <w:rPr>
                <w:rFonts w:ascii="Arial" w:hAnsi="Arial" w:cs="Arial"/>
                <w:bCs/>
              </w:rPr>
              <w:t xml:space="preserve">Three </w:t>
            </w:r>
            <w:r w:rsidR="00B95525" w:rsidRPr="007D78A1">
              <w:rPr>
                <w:rFonts w:ascii="Arial" w:hAnsi="Arial" w:cs="Arial"/>
                <w:bCs/>
              </w:rPr>
              <w:t xml:space="preserve"> </w:t>
            </w:r>
            <w:r w:rsidR="009A798F" w:rsidRPr="007D78A1">
              <w:rPr>
                <w:rFonts w:ascii="Arial" w:hAnsi="Arial" w:cs="Arial"/>
                <w:bCs/>
              </w:rPr>
              <w:t xml:space="preserve">Tests       </w:t>
            </w:r>
            <w:r w:rsidR="00ED7528" w:rsidRPr="007D78A1">
              <w:rPr>
                <w:rFonts w:ascii="Arial" w:hAnsi="Arial" w:cs="Arial"/>
                <w:bCs/>
              </w:rPr>
              <w:t xml:space="preserve">    </w:t>
            </w:r>
            <w:r w:rsidRPr="007D78A1">
              <w:rPr>
                <w:rFonts w:ascii="Arial" w:hAnsi="Arial" w:cs="Arial"/>
                <w:bCs/>
              </w:rPr>
              <w:t xml:space="preserve">                   -     </w:t>
            </w:r>
            <w:r w:rsidR="00D561BC" w:rsidRPr="007D78A1">
              <w:rPr>
                <w:rFonts w:ascii="Arial" w:hAnsi="Arial" w:cs="Arial"/>
                <w:bCs/>
              </w:rPr>
              <w:t xml:space="preserve">    </w:t>
            </w:r>
            <w:r w:rsidR="008501CC" w:rsidRPr="007D78A1">
              <w:rPr>
                <w:rFonts w:ascii="Arial" w:hAnsi="Arial" w:cs="Arial"/>
                <w:bCs/>
              </w:rPr>
              <w:t>70</w:t>
            </w:r>
            <w:r w:rsidRPr="007D78A1">
              <w:rPr>
                <w:rFonts w:ascii="Arial" w:hAnsi="Arial" w:cs="Arial"/>
                <w:bCs/>
              </w:rPr>
              <w:t>%</w:t>
            </w:r>
          </w:p>
          <w:p w:rsidR="00ED7528" w:rsidRPr="007D78A1" w:rsidRDefault="009A798F">
            <w:pPr>
              <w:rPr>
                <w:rFonts w:ascii="Arial" w:hAnsi="Arial" w:cs="Arial"/>
                <w:bCs/>
              </w:rPr>
            </w:pPr>
            <w:r w:rsidRPr="007D78A1">
              <w:rPr>
                <w:rFonts w:ascii="Arial" w:hAnsi="Arial" w:cs="Arial"/>
                <w:bCs/>
              </w:rPr>
              <w:t>Lab Work</w:t>
            </w:r>
            <w:r w:rsidR="008501CC" w:rsidRPr="007D78A1">
              <w:rPr>
                <w:rFonts w:ascii="Arial" w:hAnsi="Arial" w:cs="Arial"/>
                <w:bCs/>
              </w:rPr>
              <w:t xml:space="preserve">                           </w:t>
            </w:r>
            <w:r w:rsidRPr="007D78A1">
              <w:rPr>
                <w:rFonts w:ascii="Arial" w:hAnsi="Arial" w:cs="Arial"/>
                <w:bCs/>
              </w:rPr>
              <w:t xml:space="preserve">     </w:t>
            </w:r>
            <w:r w:rsidR="00D561BC" w:rsidRPr="007D78A1">
              <w:rPr>
                <w:rFonts w:ascii="Arial" w:hAnsi="Arial" w:cs="Arial"/>
                <w:bCs/>
              </w:rPr>
              <w:t xml:space="preserve">   </w:t>
            </w:r>
            <w:r w:rsidRPr="007D78A1">
              <w:rPr>
                <w:rFonts w:ascii="Arial" w:hAnsi="Arial" w:cs="Arial"/>
                <w:bCs/>
              </w:rPr>
              <w:t>-</w:t>
            </w:r>
            <w:r w:rsidR="008501CC" w:rsidRPr="007D78A1">
              <w:rPr>
                <w:rFonts w:ascii="Arial" w:hAnsi="Arial" w:cs="Arial"/>
                <w:bCs/>
              </w:rPr>
              <w:t xml:space="preserve"> </w:t>
            </w:r>
            <w:r w:rsidRPr="007D78A1">
              <w:rPr>
                <w:rFonts w:ascii="Arial" w:hAnsi="Arial" w:cs="Arial"/>
                <w:bCs/>
              </w:rPr>
              <w:t xml:space="preserve">    </w:t>
            </w:r>
            <w:r w:rsidR="00ED7528" w:rsidRPr="007D78A1">
              <w:rPr>
                <w:rFonts w:ascii="Arial" w:hAnsi="Arial" w:cs="Arial"/>
                <w:bCs/>
              </w:rPr>
              <w:t xml:space="preserve">    </w:t>
            </w:r>
            <w:r w:rsidR="008501CC" w:rsidRPr="007D78A1">
              <w:rPr>
                <w:rFonts w:ascii="Arial" w:hAnsi="Arial" w:cs="Arial"/>
                <w:bCs/>
              </w:rPr>
              <w:t>20</w:t>
            </w:r>
            <w:r w:rsidR="00ED7528" w:rsidRPr="007D78A1">
              <w:rPr>
                <w:rFonts w:ascii="Arial" w:hAnsi="Arial" w:cs="Arial"/>
                <w:bCs/>
              </w:rPr>
              <w:t>%</w:t>
            </w:r>
          </w:p>
          <w:p w:rsidR="00B95525" w:rsidRPr="007D78A1" w:rsidRDefault="008501CC">
            <w:pPr>
              <w:rPr>
                <w:rFonts w:ascii="Arial" w:hAnsi="Arial" w:cs="Arial"/>
                <w:bCs/>
                <w:u w:val="single"/>
              </w:rPr>
            </w:pPr>
            <w:r w:rsidRPr="007D78A1">
              <w:rPr>
                <w:rFonts w:ascii="Arial" w:hAnsi="Arial" w:cs="Arial"/>
                <w:bCs/>
                <w:u w:val="single"/>
              </w:rPr>
              <w:t xml:space="preserve">Assignments               </w:t>
            </w:r>
            <w:r w:rsidR="00B95525" w:rsidRPr="007D78A1">
              <w:rPr>
                <w:rFonts w:ascii="Arial" w:hAnsi="Arial" w:cs="Arial"/>
                <w:bCs/>
                <w:u w:val="single"/>
              </w:rPr>
              <w:t xml:space="preserve">          </w:t>
            </w:r>
            <w:r w:rsidR="00D561BC" w:rsidRPr="007D78A1">
              <w:rPr>
                <w:rFonts w:ascii="Arial" w:hAnsi="Arial" w:cs="Arial"/>
                <w:bCs/>
                <w:u w:val="single"/>
              </w:rPr>
              <w:t xml:space="preserve">    </w:t>
            </w:r>
            <w:r w:rsidR="00B95525" w:rsidRPr="007D78A1">
              <w:rPr>
                <w:rFonts w:ascii="Arial" w:hAnsi="Arial" w:cs="Arial"/>
                <w:bCs/>
                <w:u w:val="single"/>
              </w:rPr>
              <w:t xml:space="preserve"> -      </w:t>
            </w:r>
            <w:r w:rsidR="006A0CD3" w:rsidRPr="007D78A1">
              <w:rPr>
                <w:rFonts w:ascii="Arial" w:hAnsi="Arial" w:cs="Arial"/>
                <w:bCs/>
                <w:u w:val="single"/>
              </w:rPr>
              <w:t xml:space="preserve"> </w:t>
            </w:r>
            <w:r w:rsidR="00B95525" w:rsidRPr="007D78A1">
              <w:rPr>
                <w:rFonts w:ascii="Arial" w:hAnsi="Arial" w:cs="Arial"/>
                <w:bCs/>
                <w:u w:val="single"/>
              </w:rPr>
              <w:t xml:space="preserve">  10%</w:t>
            </w:r>
          </w:p>
          <w:p w:rsidR="00B95525" w:rsidRDefault="008501CC" w:rsidP="007D78A1">
            <w:pPr>
              <w:rPr>
                <w:bCs/>
              </w:rPr>
            </w:pPr>
            <w:r w:rsidRPr="007D78A1">
              <w:rPr>
                <w:rFonts w:ascii="Arial" w:hAnsi="Arial" w:cs="Arial"/>
                <w:bCs/>
              </w:rPr>
              <w:t>T</w:t>
            </w:r>
            <w:r w:rsidR="007D78A1">
              <w:rPr>
                <w:rFonts w:ascii="Arial" w:hAnsi="Arial" w:cs="Arial"/>
                <w:bCs/>
              </w:rPr>
              <w:t xml:space="preserve">otal                        </w:t>
            </w:r>
            <w:r w:rsidRPr="007D78A1">
              <w:rPr>
                <w:rFonts w:ascii="Arial" w:hAnsi="Arial" w:cs="Arial"/>
                <w:bCs/>
              </w:rPr>
              <w:t xml:space="preserve">                           100%</w:t>
            </w:r>
          </w:p>
        </w:tc>
      </w:tr>
    </w:tbl>
    <w:p w:rsidR="007D78A1" w:rsidRDefault="007D78A1"/>
    <w:p w:rsidR="007D78A1" w:rsidRDefault="007D78A1"/>
    <w:tbl>
      <w:tblPr>
        <w:tblW w:w="0" w:type="auto"/>
        <w:tblLayout w:type="fixed"/>
        <w:tblLook w:val="0000" w:firstRow="0" w:lastRow="0" w:firstColumn="0" w:lastColumn="0" w:noHBand="0" w:noVBand="0"/>
      </w:tblPr>
      <w:tblGrid>
        <w:gridCol w:w="675"/>
        <w:gridCol w:w="1701"/>
        <w:gridCol w:w="4678"/>
        <w:gridCol w:w="1802"/>
      </w:tblGrid>
      <w:tr w:rsidR="00ED7528">
        <w:trPr>
          <w:cantSplit/>
        </w:trPr>
        <w:tc>
          <w:tcPr>
            <w:tcW w:w="675" w:type="dxa"/>
          </w:tcPr>
          <w:p w:rsidR="00ED7528" w:rsidRDefault="00ED7528">
            <w:pPr>
              <w:pStyle w:val="EnvelopeReturn"/>
            </w:pPr>
          </w:p>
        </w:tc>
        <w:tc>
          <w:tcPr>
            <w:tcW w:w="8181" w:type="dxa"/>
            <w:gridSpan w:val="3"/>
          </w:tcPr>
          <w:p w:rsidR="00ED7528" w:rsidRDefault="00ED7528">
            <w:pPr>
              <w:rPr>
                <w:rFonts w:ascii="Arial" w:hAnsi="Arial"/>
                <w:bCs/>
              </w:rPr>
            </w:pPr>
            <w:r>
              <w:rPr>
                <w:rFonts w:ascii="Arial" w:hAnsi="Arial"/>
                <w:bCs/>
              </w:rPr>
              <w:t>The following semester grades will be assigned to students:</w:t>
            </w:r>
          </w:p>
        </w:tc>
      </w:tr>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lastRenderedPageBreak/>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81"/>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bl>
    <w:p w:rsidR="00B95525" w:rsidRDefault="00B95525" w:rsidP="00B95525">
      <w:pPr>
        <w:rPr>
          <w:rFonts w:ascii="Arial" w:hAnsi="Arial"/>
        </w:rPr>
      </w:pPr>
    </w:p>
    <w:tbl>
      <w:tblPr>
        <w:tblW w:w="0" w:type="auto"/>
        <w:tblLayout w:type="fixed"/>
        <w:tblLook w:val="0000" w:firstRow="0" w:lastRow="0" w:firstColumn="0" w:lastColumn="0" w:noHBand="0" w:noVBand="0"/>
      </w:tblPr>
      <w:tblGrid>
        <w:gridCol w:w="8838"/>
      </w:tblGrid>
      <w:tr w:rsidR="00D561BC" w:rsidRPr="00723208" w:rsidTr="00D561BC">
        <w:trPr>
          <w:cantSplit/>
          <w:trHeight w:val="2165"/>
        </w:trPr>
        <w:tc>
          <w:tcPr>
            <w:tcW w:w="8838" w:type="dxa"/>
          </w:tcPr>
          <w:p w:rsidR="00D561BC" w:rsidRPr="00A04590" w:rsidRDefault="00D561BC" w:rsidP="00E66DE8">
            <w:pPr>
              <w:rPr>
                <w:rFonts w:ascii="Arial" w:hAnsi="Arial" w:cs="Arial"/>
                <w:szCs w:val="24"/>
                <w:u w:val="single"/>
              </w:rPr>
            </w:pPr>
            <w:r w:rsidRPr="00A04590">
              <w:rPr>
                <w:rFonts w:ascii="Arial" w:hAnsi="Arial" w:cs="Arial"/>
                <w:szCs w:val="24"/>
                <w:u w:val="single"/>
              </w:rPr>
              <w:t>Attendance:</w:t>
            </w:r>
          </w:p>
          <w:p w:rsidR="00D561BC" w:rsidRPr="00D561BC" w:rsidRDefault="00D561BC" w:rsidP="00E66DE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D561BC" w:rsidRPr="00AA1A46" w:rsidTr="00E66DE8">
        <w:trPr>
          <w:cantSplit/>
        </w:trPr>
        <w:tc>
          <w:tcPr>
            <w:tcW w:w="675" w:type="dxa"/>
          </w:tcPr>
          <w:p w:rsidR="00D561BC" w:rsidRPr="00AA1A46" w:rsidRDefault="00D561BC" w:rsidP="00E66DE8">
            <w:pPr>
              <w:rPr>
                <w:rFonts w:ascii="Arial" w:hAnsi="Arial"/>
                <w:b/>
              </w:rPr>
            </w:pPr>
            <w:r w:rsidRPr="00AA1A46">
              <w:rPr>
                <w:rFonts w:ascii="Arial" w:hAnsi="Arial"/>
                <w:b/>
              </w:rPr>
              <w:t>VII.</w:t>
            </w:r>
          </w:p>
        </w:tc>
        <w:tc>
          <w:tcPr>
            <w:tcW w:w="8181" w:type="dxa"/>
          </w:tcPr>
          <w:p w:rsidR="00D561BC" w:rsidRPr="00AA1A46" w:rsidRDefault="00D561BC" w:rsidP="00E66DE8">
            <w:pPr>
              <w:rPr>
                <w:rFonts w:ascii="Arial" w:hAnsi="Arial"/>
                <w:b/>
              </w:rPr>
            </w:pPr>
            <w:r w:rsidRPr="00AA1A46">
              <w:rPr>
                <w:rFonts w:ascii="Arial" w:hAnsi="Arial"/>
                <w:b/>
              </w:rPr>
              <w:t>COURSE OUTLINE ADDENDUM:</w:t>
            </w:r>
          </w:p>
          <w:p w:rsidR="00D561BC" w:rsidRPr="00AA1A46" w:rsidRDefault="00D561BC" w:rsidP="00E66DE8">
            <w:pPr>
              <w:rPr>
                <w:rFonts w:ascii="Arial" w:hAnsi="Arial"/>
                <w:b/>
              </w:rPr>
            </w:pPr>
          </w:p>
        </w:tc>
      </w:tr>
      <w:tr w:rsidR="00D561BC" w:rsidRPr="00E607AE" w:rsidTr="00E66DE8">
        <w:trPr>
          <w:cantSplit/>
        </w:trPr>
        <w:tc>
          <w:tcPr>
            <w:tcW w:w="675" w:type="dxa"/>
          </w:tcPr>
          <w:p w:rsidR="00D561BC" w:rsidRPr="00E607AE" w:rsidRDefault="00D561BC" w:rsidP="00E66DE8">
            <w:pPr>
              <w:rPr>
                <w:rFonts w:ascii="Arial" w:hAnsi="Arial"/>
                <w:sz w:val="28"/>
                <w:szCs w:val="28"/>
              </w:rPr>
            </w:pPr>
          </w:p>
        </w:tc>
        <w:tc>
          <w:tcPr>
            <w:tcW w:w="8181" w:type="dxa"/>
          </w:tcPr>
          <w:p w:rsidR="00D561BC" w:rsidRPr="00E607AE" w:rsidRDefault="00D561BC" w:rsidP="00E66DE8">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52" w:rsidRDefault="006B0A52">
      <w:r>
        <w:separator/>
      </w:r>
    </w:p>
  </w:endnote>
  <w:endnote w:type="continuationSeparator" w:id="0">
    <w:p w:rsidR="006B0A52" w:rsidRDefault="006B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52" w:rsidRDefault="006B0A52">
      <w:r>
        <w:separator/>
      </w:r>
    </w:p>
  </w:footnote>
  <w:footnote w:type="continuationSeparator" w:id="0">
    <w:p w:rsidR="006B0A52" w:rsidRDefault="006B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6DE8" w:rsidRDefault="00E6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1E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6DE8">
      <w:tc>
        <w:tcPr>
          <w:tcW w:w="3794" w:type="dxa"/>
        </w:tcPr>
        <w:p w:rsidR="00E66DE8" w:rsidRDefault="00E66DE8">
          <w:pPr>
            <w:rPr>
              <w:rFonts w:ascii="Arial" w:hAnsi="Arial"/>
              <w:snapToGrid w:val="0"/>
            </w:rPr>
          </w:pP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p>
      </w:tc>
    </w:tr>
    <w:tr w:rsidR="00E66DE8">
      <w:tc>
        <w:tcPr>
          <w:tcW w:w="3794" w:type="dxa"/>
        </w:tcPr>
        <w:p w:rsidR="00E66DE8" w:rsidRDefault="00E66DE8">
          <w:pPr>
            <w:rPr>
              <w:rFonts w:ascii="Arial" w:hAnsi="Arial"/>
              <w:snapToGrid w:val="0"/>
            </w:rPr>
          </w:pPr>
          <w:r>
            <w:rPr>
              <w:rFonts w:ascii="Arial" w:hAnsi="Arial"/>
              <w:snapToGrid w:val="0"/>
            </w:rPr>
            <w:t>Fluids &amp; Combustions</w:t>
          </w: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r>
            <w:rPr>
              <w:rFonts w:ascii="Arial" w:hAnsi="Arial"/>
              <w:snapToGrid w:val="0"/>
            </w:rPr>
            <w:t>ELR 211</w:t>
          </w:r>
        </w:p>
      </w:tc>
    </w:tr>
  </w:tbl>
  <w:p w:rsidR="00E66DE8" w:rsidRDefault="00E66DE8">
    <w:pPr>
      <w:pStyle w:val="Header"/>
      <w:rPr>
        <w:snapToGrid w:val="0"/>
      </w:rPr>
    </w:pPr>
  </w:p>
  <w:p w:rsidR="00E66DE8" w:rsidRDefault="00E66D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EEB3559"/>
    <w:multiLevelType w:val="hybridMultilevel"/>
    <w:tmpl w:val="C992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15B1DEB"/>
    <w:multiLevelType w:val="hybridMultilevel"/>
    <w:tmpl w:val="BCD82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B34AAF"/>
    <w:multiLevelType w:val="hybridMultilevel"/>
    <w:tmpl w:val="C1F21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AD7317"/>
    <w:multiLevelType w:val="hybridMultilevel"/>
    <w:tmpl w:val="25A0E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43419D"/>
    <w:multiLevelType w:val="hybridMultilevel"/>
    <w:tmpl w:val="ED72C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BFA2B7A"/>
    <w:multiLevelType w:val="hybridMultilevel"/>
    <w:tmpl w:val="CB68CC68"/>
    <w:lvl w:ilvl="0" w:tplc="BF78CF92">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F3107C8"/>
    <w:multiLevelType w:val="hybridMultilevel"/>
    <w:tmpl w:val="62BC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2"/>
  </w:num>
  <w:num w:numId="4">
    <w:abstractNumId w:val="21"/>
  </w:num>
  <w:num w:numId="5">
    <w:abstractNumId w:val="29"/>
  </w:num>
  <w:num w:numId="6">
    <w:abstractNumId w:val="6"/>
  </w:num>
  <w:num w:numId="7">
    <w:abstractNumId w:val="3"/>
  </w:num>
  <w:num w:numId="8">
    <w:abstractNumId w:val="20"/>
  </w:num>
  <w:num w:numId="9">
    <w:abstractNumId w:val="23"/>
  </w:num>
  <w:num w:numId="10">
    <w:abstractNumId w:val="7"/>
  </w:num>
  <w:num w:numId="11">
    <w:abstractNumId w:val="18"/>
  </w:num>
  <w:num w:numId="12">
    <w:abstractNumId w:val="1"/>
  </w:num>
  <w:num w:numId="13">
    <w:abstractNumId w:val="8"/>
  </w:num>
  <w:num w:numId="14">
    <w:abstractNumId w:val="4"/>
  </w:num>
  <w:num w:numId="15">
    <w:abstractNumId w:val="15"/>
  </w:num>
  <w:num w:numId="16">
    <w:abstractNumId w:val="27"/>
  </w:num>
  <w:num w:numId="17">
    <w:abstractNumId w:val="22"/>
  </w:num>
  <w:num w:numId="18">
    <w:abstractNumId w:val="0"/>
  </w:num>
  <w:num w:numId="19">
    <w:abstractNumId w:val="9"/>
  </w:num>
  <w:num w:numId="20">
    <w:abstractNumId w:val="17"/>
  </w:num>
  <w:num w:numId="21">
    <w:abstractNumId w:val="13"/>
  </w:num>
  <w:num w:numId="22">
    <w:abstractNumId w:val="5"/>
  </w:num>
  <w:num w:numId="23">
    <w:abstractNumId w:val="2"/>
  </w:num>
  <w:num w:numId="24">
    <w:abstractNumId w:val="19"/>
  </w:num>
  <w:num w:numId="25">
    <w:abstractNumId w:val="14"/>
  </w:num>
  <w:num w:numId="26">
    <w:abstractNumId w:val="26"/>
  </w:num>
  <w:num w:numId="27">
    <w:abstractNumId w:val="11"/>
  </w:num>
  <w:num w:numId="28">
    <w:abstractNumId w:val="1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2F59E4"/>
    <w:rsid w:val="00300527"/>
    <w:rsid w:val="00400E7C"/>
    <w:rsid w:val="0048255F"/>
    <w:rsid w:val="00497E92"/>
    <w:rsid w:val="004A1D4A"/>
    <w:rsid w:val="00532A4C"/>
    <w:rsid w:val="006A0CD3"/>
    <w:rsid w:val="006B0A52"/>
    <w:rsid w:val="00751051"/>
    <w:rsid w:val="007C196C"/>
    <w:rsid w:val="007D78A1"/>
    <w:rsid w:val="007E11E2"/>
    <w:rsid w:val="00802FF9"/>
    <w:rsid w:val="008148EC"/>
    <w:rsid w:val="008501CC"/>
    <w:rsid w:val="008D50B3"/>
    <w:rsid w:val="00954A0C"/>
    <w:rsid w:val="009A798F"/>
    <w:rsid w:val="00A46179"/>
    <w:rsid w:val="00AD4C93"/>
    <w:rsid w:val="00B44763"/>
    <w:rsid w:val="00B87CBD"/>
    <w:rsid w:val="00B95525"/>
    <w:rsid w:val="00C42599"/>
    <w:rsid w:val="00D25750"/>
    <w:rsid w:val="00D561BC"/>
    <w:rsid w:val="00DE6D21"/>
    <w:rsid w:val="00E2671E"/>
    <w:rsid w:val="00E66DE8"/>
    <w:rsid w:val="00EB6FEA"/>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EF9B8-0870-4852-8CE2-6E6CB7E9BD29}">
  <ds:schemaRefs>
    <ds:schemaRef ds:uri="http://schemas.openxmlformats.org/officeDocument/2006/bibliography"/>
  </ds:schemaRefs>
</ds:datastoreItem>
</file>

<file path=customXml/itemProps2.xml><?xml version="1.0" encoding="utf-8"?>
<ds:datastoreItem xmlns:ds="http://schemas.openxmlformats.org/officeDocument/2006/customXml" ds:itemID="{99DA3001-1B49-45E1-A22A-886A98D8C423}"/>
</file>

<file path=customXml/itemProps3.xml><?xml version="1.0" encoding="utf-8"?>
<ds:datastoreItem xmlns:ds="http://schemas.openxmlformats.org/officeDocument/2006/customXml" ds:itemID="{70EBAE1C-813B-4522-9FFE-99482D01A503}"/>
</file>

<file path=customXml/itemProps4.xml><?xml version="1.0" encoding="utf-8"?>
<ds:datastoreItem xmlns:ds="http://schemas.openxmlformats.org/officeDocument/2006/customXml" ds:itemID="{A6FFB361-CB43-40D7-9C81-0EF3EC9B6850}"/>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2012-09-07T13:06:00Z</cp:lastPrinted>
  <dcterms:created xsi:type="dcterms:W3CDTF">2013-08-08T17:14:00Z</dcterms:created>
  <dcterms:modified xsi:type="dcterms:W3CDTF">2013-08-13T16:30:00Z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3811600</vt:r8>
  </property>
</Properties>
</file>